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51555" w:rsidR="00BC35C6" w:rsidP="00A2504D" w:rsidRDefault="00731DEA" w14:paraId="705DBB2F" w14:textId="21A67EB2">
      <w:pPr>
        <w:ind w:left="360"/>
        <w:jc w:val="center"/>
        <w:rPr>
          <w:b/>
          <w:sz w:val="40"/>
          <w:szCs w:val="40"/>
        </w:rPr>
      </w:pPr>
      <w:r w:rsidRPr="70E7CFE1" w:rsidR="00731DEA">
        <w:rPr>
          <w:b w:val="1"/>
          <w:bCs w:val="1"/>
          <w:color w:val="9CC2E5" w:themeColor="accent1" w:themeTint="99" w:themeShade="FF"/>
          <w:sz w:val="40"/>
          <w:szCs w:val="40"/>
        </w:rPr>
        <w:t xml:space="preserve">Delivering to </w:t>
      </w:r>
      <w:r w:rsidRPr="70E7CFE1" w:rsidR="00091E48">
        <w:rPr>
          <w:b w:val="1"/>
          <w:bCs w:val="1"/>
          <w:color w:val="9CC2E5" w:themeColor="accent1" w:themeTint="99" w:themeShade="FF"/>
          <w:sz w:val="40"/>
          <w:szCs w:val="40"/>
        </w:rPr>
        <w:t>Hearst</w:t>
      </w:r>
      <w:r w:rsidRPr="70E7CFE1" w:rsidR="000D44A9">
        <w:rPr>
          <w:b w:val="1"/>
          <w:bCs w:val="1"/>
          <w:color w:val="9CC2E5" w:themeColor="accent1" w:themeTint="99" w:themeShade="FF"/>
          <w:sz w:val="40"/>
          <w:szCs w:val="40"/>
        </w:rPr>
        <w:t xml:space="preserve"> Networks </w:t>
      </w:r>
      <w:r w:rsidRPr="70E7CFE1" w:rsidR="00091E48">
        <w:rPr>
          <w:b w:val="1"/>
          <w:bCs w:val="1"/>
          <w:color w:val="9CC2E5" w:themeColor="accent1" w:themeTint="99" w:themeShade="FF"/>
          <w:sz w:val="40"/>
          <w:szCs w:val="40"/>
        </w:rPr>
        <w:t>EMEA</w:t>
      </w:r>
      <w:r w:rsidRPr="70E7CFE1" w:rsidR="00731DEA">
        <w:rPr>
          <w:b w:val="1"/>
          <w:bCs w:val="1"/>
          <w:color w:val="9CC2E5" w:themeColor="accent1" w:themeTint="99" w:themeShade="FF"/>
          <w:sz w:val="40"/>
          <w:szCs w:val="40"/>
        </w:rPr>
        <w:t xml:space="preserve"> – Script </w:t>
      </w:r>
      <w:r w:rsidRPr="70E7CFE1" w:rsidR="003126DE">
        <w:rPr>
          <w:b w:val="1"/>
          <w:bCs w:val="1"/>
          <w:color w:val="9CC2E5" w:themeColor="accent1" w:themeTint="99" w:themeShade="FF"/>
          <w:sz w:val="40"/>
          <w:szCs w:val="40"/>
        </w:rPr>
        <w:t>R</w:t>
      </w:r>
      <w:r w:rsidRPr="70E7CFE1" w:rsidR="00731DEA">
        <w:rPr>
          <w:b w:val="1"/>
          <w:bCs w:val="1"/>
          <w:color w:val="9CC2E5" w:themeColor="accent1" w:themeTint="99" w:themeShade="FF"/>
          <w:sz w:val="40"/>
          <w:szCs w:val="40"/>
        </w:rPr>
        <w:t>equirements</w:t>
      </w:r>
    </w:p>
    <w:p w:rsidR="4D9715F1" w:rsidP="70E7CFE1" w:rsidRDefault="4D9715F1" w14:paraId="4A320F21" w14:textId="46C51E31">
      <w:pPr>
        <w:pStyle w:val="Heading1"/>
        <w:spacing w:before="240" w:beforeAutospacing="off" w:after="0" w:afterAutospacing="off" w:line="257" w:lineRule="auto"/>
        <w:ind w:left="720" w:right="0" w:hanging="360"/>
        <w:rPr>
          <w:rFonts w:ascii="Calibri Light" w:hAnsi="Calibri Light" w:eastAsia="Calibri Light" w:cs="Calibri Light"/>
          <w:b w:val="0"/>
          <w:bCs w:val="0"/>
          <w:noProof w:val="0"/>
          <w:color w:val="2E74B5" w:themeColor="accent1" w:themeTint="FF" w:themeShade="BF"/>
          <w:sz w:val="32"/>
          <w:szCs w:val="32"/>
          <w:lang w:val="en-US"/>
        </w:rPr>
      </w:pPr>
      <w:r w:rsidRPr="70E7CFE1" w:rsidR="4D9715F1">
        <w:rPr>
          <w:rFonts w:ascii="Calibri Light" w:hAnsi="Calibri Light" w:eastAsia="Calibri Light" w:cs="Calibri Light"/>
          <w:b w:val="0"/>
          <w:bCs w:val="0"/>
          <w:noProof w:val="0"/>
          <w:color w:val="2E74B5" w:themeColor="accent1" w:themeTint="FF" w:themeShade="BF"/>
          <w:sz w:val="32"/>
          <w:szCs w:val="32"/>
          <w:lang w:val="en-US"/>
        </w:rPr>
        <w:t>A.</w:t>
      </w:r>
      <w:r w:rsidRPr="70E7CFE1" w:rsidR="4D9715F1">
        <w:rPr>
          <w:rFonts w:ascii="Times New Roman" w:hAnsi="Times New Roman" w:eastAsia="Times New Roman" w:cs="Times New Roman"/>
          <w:b w:val="0"/>
          <w:bCs w:val="0"/>
          <w:i w:val="0"/>
          <w:iCs w:val="0"/>
          <w:noProof w:val="0"/>
          <w:color w:val="2E74B5" w:themeColor="accent1" w:themeTint="FF" w:themeShade="BF"/>
          <w:sz w:val="14"/>
          <w:szCs w:val="14"/>
          <w:lang w:val="en-US"/>
        </w:rPr>
        <w:t xml:space="preserve">   </w:t>
      </w:r>
      <w:r w:rsidRPr="70E7CFE1" w:rsidR="4D9715F1">
        <w:rPr>
          <w:rFonts w:ascii="Calibri Light" w:hAnsi="Calibri Light" w:eastAsia="Calibri Light" w:cs="Calibri Light"/>
          <w:b w:val="0"/>
          <w:bCs w:val="0"/>
          <w:noProof w:val="0"/>
          <w:color w:val="2E74B5" w:themeColor="accent1" w:themeTint="FF" w:themeShade="BF"/>
          <w:sz w:val="32"/>
          <w:szCs w:val="32"/>
          <w:lang w:val="en-US"/>
        </w:rPr>
        <w:t xml:space="preserve">Scripts delivered Hearst Networks EMEA must be </w:t>
      </w:r>
      <w:r w:rsidRPr="70E7CFE1" w:rsidR="4D9715F1">
        <w:rPr>
          <w:rFonts w:ascii="Calibri Light" w:hAnsi="Calibri Light" w:eastAsia="Calibri Light" w:cs="Calibri Light"/>
          <w:b w:val="0"/>
          <w:bCs w:val="0"/>
          <w:noProof w:val="0"/>
          <w:color w:val="2E74B5" w:themeColor="accent1" w:themeTint="FF" w:themeShade="BF"/>
          <w:sz w:val="32"/>
          <w:szCs w:val="32"/>
          <w:u w:val="single"/>
          <w:lang w:val="en-US"/>
        </w:rPr>
        <w:t>in an editable format</w:t>
      </w:r>
      <w:r w:rsidRPr="70E7CFE1" w:rsidR="4D9715F1">
        <w:rPr>
          <w:rFonts w:ascii="Calibri Light" w:hAnsi="Calibri Light" w:eastAsia="Calibri Light" w:cs="Calibri Light"/>
          <w:b w:val="0"/>
          <w:bCs w:val="0"/>
          <w:noProof w:val="0"/>
          <w:color w:val="2E74B5" w:themeColor="accent1" w:themeTint="FF" w:themeShade="BF"/>
          <w:sz w:val="32"/>
          <w:szCs w:val="32"/>
          <w:lang w:val="en-US"/>
        </w:rPr>
        <w:t xml:space="preserve"> and include </w:t>
      </w:r>
      <w:r w:rsidRPr="70E7CFE1" w:rsidR="4D9715F1">
        <w:rPr>
          <w:rFonts w:ascii="Calibri Light" w:hAnsi="Calibri Light" w:eastAsia="Calibri Light" w:cs="Calibri Light"/>
          <w:b w:val="0"/>
          <w:bCs w:val="0"/>
          <w:noProof w:val="0"/>
          <w:color w:val="2E74B5" w:themeColor="accent1" w:themeTint="FF" w:themeShade="BF"/>
          <w:sz w:val="32"/>
          <w:szCs w:val="32"/>
          <w:u w:val="single"/>
          <w:lang w:val="en-US"/>
        </w:rPr>
        <w:t>as a minimum</w:t>
      </w:r>
      <w:r w:rsidRPr="70E7CFE1" w:rsidR="4D9715F1">
        <w:rPr>
          <w:rFonts w:ascii="Calibri Light" w:hAnsi="Calibri Light" w:eastAsia="Calibri Light" w:cs="Calibri Light"/>
          <w:b w:val="0"/>
          <w:bCs w:val="0"/>
          <w:noProof w:val="0"/>
          <w:color w:val="2E74B5" w:themeColor="accent1" w:themeTint="FF" w:themeShade="BF"/>
          <w:sz w:val="32"/>
          <w:szCs w:val="32"/>
          <w:lang w:val="en-US"/>
        </w:rPr>
        <w:t xml:space="preserve"> the following: </w:t>
      </w:r>
      <w:r>
        <w:br/>
      </w:r>
    </w:p>
    <w:p w:rsidR="4D9715F1" w:rsidP="70E7CFE1" w:rsidRDefault="4D9715F1" w14:paraId="7E87E6F6" w14:textId="21853B77">
      <w:pPr>
        <w:pStyle w:val="ListParagraph"/>
        <w:numPr>
          <w:ilvl w:val="0"/>
          <w:numId w:val="13"/>
        </w:numPr>
        <w:spacing w:before="0" w:beforeAutospacing="off" w:after="0" w:afterAutospacing="off" w:line="257" w:lineRule="auto"/>
        <w:ind w:left="108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File name:</w:t>
      </w:r>
    </w:p>
    <w:p w:rsidR="4D9715F1" w:rsidP="70E7CFE1" w:rsidRDefault="4D9715F1" w14:paraId="413CC9EF" w14:textId="1DFA231E">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Clearly identifiable </w:t>
      </w:r>
      <w:r w:rsidRPr="70E7CFE1" w:rsidR="4D9715F1">
        <w:rPr>
          <w:rFonts w:ascii="Calibri" w:hAnsi="Calibri" w:eastAsia="Calibri" w:cs="Calibri"/>
          <w:noProof w:val="0"/>
          <w:sz w:val="18"/>
          <w:szCs w:val="18"/>
          <w:lang w:val="en-US"/>
        </w:rPr>
        <w:t>(not first initial of words)</w:t>
      </w:r>
    </w:p>
    <w:p w:rsidR="4D9715F1" w:rsidP="70E7CFE1" w:rsidRDefault="4D9715F1" w14:paraId="3D1C4471" w14:textId="2B1DEDE5">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6"/>
          <w:szCs w:val="16"/>
          <w:lang w:val="en-US"/>
        </w:rPr>
      </w:pPr>
      <w:r w:rsidRPr="70E7CFE1" w:rsidR="4D9715F1">
        <w:rPr>
          <w:rFonts w:ascii="Calibri" w:hAnsi="Calibri" w:eastAsia="Calibri" w:cs="Calibri"/>
          <w:noProof w:val="0"/>
          <w:sz w:val="22"/>
          <w:szCs w:val="22"/>
          <w:lang w:val="en-US"/>
        </w:rPr>
        <w:t>Consistent file naming throughout the series</w:t>
      </w:r>
      <w:r>
        <w:br/>
      </w:r>
      <w:r w:rsidRPr="70E7CFE1" w:rsidR="4D9715F1">
        <w:rPr>
          <w:rFonts w:ascii="Calibri" w:hAnsi="Calibri" w:eastAsia="Calibri" w:cs="Calibri"/>
          <w:noProof w:val="0"/>
          <w:sz w:val="16"/>
          <w:szCs w:val="16"/>
          <w:lang w:val="en-US"/>
        </w:rPr>
        <w:t xml:space="preserve"> </w:t>
      </w:r>
      <w:r>
        <w:br/>
      </w:r>
    </w:p>
    <w:p w:rsidR="4D9715F1" w:rsidP="70E7CFE1" w:rsidRDefault="4D9715F1" w14:paraId="3CB54078" w14:textId="1377EBCC">
      <w:pPr>
        <w:pStyle w:val="ListParagraph"/>
        <w:numPr>
          <w:ilvl w:val="0"/>
          <w:numId w:val="13"/>
        </w:numPr>
        <w:spacing w:before="0" w:beforeAutospacing="off" w:after="0" w:afterAutospacing="off" w:line="257" w:lineRule="auto"/>
        <w:ind w:left="108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A  cover page with:</w:t>
      </w:r>
    </w:p>
    <w:p w:rsidR="4D9715F1" w:rsidP="70E7CFE1" w:rsidRDefault="4D9715F1" w14:paraId="1D5BFC83" w14:textId="09419D67">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Script type </w:t>
      </w:r>
      <w:r w:rsidRPr="70E7CFE1" w:rsidR="4D9715F1">
        <w:rPr>
          <w:rFonts w:ascii="Calibri" w:hAnsi="Calibri" w:eastAsia="Calibri" w:cs="Calibri"/>
          <w:noProof w:val="0"/>
          <w:sz w:val="18"/>
          <w:szCs w:val="18"/>
          <w:lang w:val="en-US"/>
        </w:rPr>
        <w:t>(postproduction/as-recorded/as-broadcast, etc.)</w:t>
      </w:r>
    </w:p>
    <w:p w:rsidR="4D9715F1" w:rsidP="70E7CFE1" w:rsidRDefault="4D9715F1" w14:paraId="3864CBB0" w14:textId="71F050E0">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 xml:space="preserve">Series name </w:t>
      </w:r>
    </w:p>
    <w:p w:rsidR="4D9715F1" w:rsidP="70E7CFE1" w:rsidRDefault="4D9715F1" w14:paraId="15591F5A" w14:textId="52A061D4">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Season number</w:t>
      </w:r>
    </w:p>
    <w:p w:rsidR="4D9715F1" w:rsidP="70E7CFE1" w:rsidRDefault="4D9715F1" w14:paraId="755F2B84" w14:textId="34B70156">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Episode name</w:t>
      </w:r>
    </w:p>
    <w:p w:rsidR="4D9715F1" w:rsidP="70E7CFE1" w:rsidRDefault="4D9715F1" w14:paraId="58B00CD1" w14:textId="09E3A4C8">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Episode number</w:t>
      </w:r>
    </w:p>
    <w:p w:rsidR="4D9715F1" w:rsidP="70E7CFE1" w:rsidRDefault="4D9715F1" w14:paraId="1B8E013B" w14:textId="7A4248F6">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Run time of media asset</w:t>
      </w:r>
    </w:p>
    <w:p w:rsidR="4D9715F1" w:rsidP="70E7CFE1" w:rsidRDefault="4D9715F1" w14:paraId="2FB33A1C" w14:textId="1B9A91BC">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Full name of media asset </w:t>
      </w:r>
      <w:r w:rsidRPr="70E7CFE1" w:rsidR="4D9715F1">
        <w:rPr>
          <w:rFonts w:ascii="Calibri" w:hAnsi="Calibri" w:eastAsia="Calibri" w:cs="Calibri"/>
          <w:noProof w:val="0"/>
          <w:sz w:val="18"/>
          <w:szCs w:val="18"/>
          <w:lang w:val="en-US"/>
        </w:rPr>
        <w:t>(which cut/edit version; texted, textless)</w:t>
      </w:r>
    </w:p>
    <w:p w:rsidR="4D9715F1" w:rsidP="70E7CFE1" w:rsidRDefault="4D9715F1" w14:paraId="4845DC11" w14:textId="668E126B">
      <w:pPr>
        <w:spacing w:before="0" w:beforeAutospacing="off" w:after="0" w:afterAutospacing="off" w:line="257" w:lineRule="auto"/>
        <w:ind w:left="1800" w:right="0"/>
      </w:pPr>
      <w:r w:rsidRPr="70E7CFE1" w:rsidR="4D9715F1">
        <w:rPr>
          <w:rFonts w:ascii="Calibri" w:hAnsi="Calibri" w:eastAsia="Calibri" w:cs="Calibri"/>
          <w:noProof w:val="0"/>
          <w:sz w:val="22"/>
          <w:szCs w:val="22"/>
          <w:lang w:val="en-US"/>
        </w:rPr>
        <w:t xml:space="preserve"> </w:t>
      </w:r>
    </w:p>
    <w:p w:rsidR="4D9715F1" w:rsidP="70E7CFE1" w:rsidRDefault="4D9715F1" w14:paraId="64E8996E" w14:textId="6A1CF3F2">
      <w:pPr>
        <w:pStyle w:val="ListParagraph"/>
        <w:numPr>
          <w:ilvl w:val="0"/>
          <w:numId w:val="13"/>
        </w:numPr>
        <w:spacing w:before="0" w:beforeAutospacing="off" w:after="0" w:afterAutospacing="off" w:line="257" w:lineRule="auto"/>
        <w:ind w:left="108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 xml:space="preserve">The main script must include </w:t>
      </w:r>
      <w:r w:rsidRPr="70E7CFE1" w:rsidR="4D9715F1">
        <w:rPr>
          <w:rFonts w:ascii="Calibri" w:hAnsi="Calibri" w:eastAsia="Calibri" w:cs="Calibri"/>
          <w:noProof w:val="0"/>
          <w:sz w:val="22"/>
          <w:szCs w:val="22"/>
          <w:u w:val="single"/>
          <w:lang w:val="en-US"/>
        </w:rPr>
        <w:t>in separate fields</w:t>
      </w:r>
      <w:r w:rsidRPr="70E7CFE1" w:rsidR="4D9715F1">
        <w:rPr>
          <w:rFonts w:ascii="Calibri" w:hAnsi="Calibri" w:eastAsia="Calibri" w:cs="Calibri"/>
          <w:noProof w:val="0"/>
          <w:sz w:val="22"/>
          <w:szCs w:val="22"/>
          <w:lang w:val="en-US"/>
        </w:rPr>
        <w:t>:</w:t>
      </w:r>
    </w:p>
    <w:p w:rsidR="4D9715F1" w:rsidP="70E7CFE1" w:rsidRDefault="4D9715F1" w14:paraId="5405D913" w14:textId="74D635B3">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Timecode </w:t>
      </w:r>
      <w:r w:rsidRPr="70E7CFE1" w:rsidR="4D9715F1">
        <w:rPr>
          <w:rFonts w:ascii="Calibri" w:hAnsi="Calibri" w:eastAsia="Calibri" w:cs="Calibri"/>
          <w:noProof w:val="0"/>
          <w:sz w:val="18"/>
          <w:szCs w:val="18"/>
          <w:lang w:val="en-US"/>
        </w:rPr>
        <w:t>(T/C IN, T/C OUT,  and start and end T/C of each video segment/part if relevant)</w:t>
      </w:r>
    </w:p>
    <w:p w:rsidR="4D9715F1" w:rsidP="70E7CFE1" w:rsidRDefault="4D9715F1" w14:paraId="78D98306" w14:textId="5A78A731">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Speaker ID</w:t>
      </w:r>
    </w:p>
    <w:p w:rsidR="4D9715F1" w:rsidP="70E7CFE1" w:rsidRDefault="4D9715F1" w14:paraId="7FC91B34" w14:textId="632575B9">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Dialogue </w:t>
      </w:r>
      <w:r w:rsidRPr="70E7CFE1" w:rsidR="4D9715F1">
        <w:rPr>
          <w:rFonts w:ascii="Calibri" w:hAnsi="Calibri" w:eastAsia="Calibri" w:cs="Calibri"/>
          <w:noProof w:val="0"/>
          <w:sz w:val="18"/>
          <w:szCs w:val="18"/>
          <w:lang w:val="en-US"/>
        </w:rPr>
        <w:t>(verbatim speech, incl. non-English contributions)</w:t>
      </w:r>
    </w:p>
    <w:p w:rsidR="4D9715F1" w:rsidP="70E7CFE1" w:rsidRDefault="4D9715F1" w14:paraId="40FC4570" w14:textId="301CB81A">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Burnt-in subtitles </w:t>
      </w:r>
      <w:r w:rsidRPr="70E7CFE1" w:rsidR="4D9715F1">
        <w:rPr>
          <w:rFonts w:ascii="Calibri" w:hAnsi="Calibri" w:eastAsia="Calibri" w:cs="Calibri"/>
          <w:noProof w:val="0"/>
          <w:sz w:val="18"/>
          <w:szCs w:val="18"/>
          <w:lang w:val="en-US"/>
        </w:rPr>
        <w:t>(identifying language of the audio if different from main source audio)</w:t>
      </w:r>
    </w:p>
    <w:p w:rsidR="4D9715F1" w:rsidP="70E7CFE1" w:rsidRDefault="4D9715F1" w14:paraId="114DBA9F" w14:textId="00953BF4">
      <w:pPr>
        <w:pStyle w:val="ListParagraph"/>
        <w:numPr>
          <w:ilvl w:val="1"/>
          <w:numId w:val="13"/>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Onscreen text </w:t>
      </w:r>
      <w:r w:rsidRPr="70E7CFE1" w:rsidR="4D9715F1">
        <w:rPr>
          <w:rFonts w:ascii="Calibri" w:hAnsi="Calibri" w:eastAsia="Calibri" w:cs="Calibri"/>
          <w:noProof w:val="0"/>
          <w:sz w:val="18"/>
          <w:szCs w:val="18"/>
          <w:lang w:val="en-US"/>
        </w:rPr>
        <w:t>(incl. main start/end credits and any warning slates/end slates)</w:t>
      </w:r>
    </w:p>
    <w:p w:rsidR="70E7CFE1" w:rsidP="70E7CFE1" w:rsidRDefault="70E7CFE1" w14:paraId="51BE9038" w14:textId="5906228B">
      <w:pPr>
        <w:spacing w:before="0" w:beforeAutospacing="off" w:after="160" w:afterAutospacing="off" w:line="257" w:lineRule="auto"/>
      </w:pPr>
    </w:p>
    <w:p w:rsidR="4D9715F1" w:rsidP="70E7CFE1" w:rsidRDefault="4D9715F1" w14:paraId="5124A10C" w14:textId="2AA54E02">
      <w:pPr>
        <w:pStyle w:val="Heading1"/>
        <w:spacing w:before="240" w:beforeAutospacing="off" w:after="0" w:afterAutospacing="off" w:line="257" w:lineRule="auto"/>
        <w:ind w:left="720" w:right="0" w:hanging="360"/>
        <w:rPr>
          <w:rFonts w:ascii="Calibri Light" w:hAnsi="Calibri Light" w:eastAsia="Calibri Light" w:cs="Calibri Light"/>
          <w:b w:val="0"/>
          <w:bCs w:val="0"/>
          <w:noProof w:val="0"/>
          <w:color w:val="2E74B5" w:themeColor="accent1" w:themeTint="FF" w:themeShade="BF"/>
          <w:sz w:val="32"/>
          <w:szCs w:val="32"/>
          <w:lang w:val="en-US"/>
        </w:rPr>
      </w:pPr>
      <w:r w:rsidRPr="70E7CFE1" w:rsidR="4D9715F1">
        <w:rPr>
          <w:rFonts w:ascii="Calibri Light" w:hAnsi="Calibri Light" w:eastAsia="Calibri Light" w:cs="Calibri Light"/>
          <w:b w:val="0"/>
          <w:bCs w:val="0"/>
          <w:noProof w:val="0"/>
          <w:color w:val="2E74B5" w:themeColor="accent1" w:themeTint="FF" w:themeShade="BF"/>
          <w:sz w:val="32"/>
          <w:szCs w:val="32"/>
          <w:lang w:val="en-US"/>
        </w:rPr>
        <w:t>B.</w:t>
      </w:r>
      <w:r w:rsidRPr="70E7CFE1" w:rsidR="4D9715F1">
        <w:rPr>
          <w:rFonts w:ascii="Times New Roman" w:hAnsi="Times New Roman" w:eastAsia="Times New Roman" w:cs="Times New Roman"/>
          <w:b w:val="0"/>
          <w:bCs w:val="0"/>
          <w:i w:val="0"/>
          <w:iCs w:val="0"/>
          <w:noProof w:val="0"/>
          <w:color w:val="2E74B5" w:themeColor="accent1" w:themeTint="FF" w:themeShade="BF"/>
          <w:sz w:val="14"/>
          <w:szCs w:val="14"/>
          <w:lang w:val="en-US"/>
        </w:rPr>
        <w:t xml:space="preserve">   </w:t>
      </w:r>
      <w:r w:rsidRPr="70E7CFE1" w:rsidR="4D9715F1">
        <w:rPr>
          <w:rFonts w:ascii="Calibri Light" w:hAnsi="Calibri Light" w:eastAsia="Calibri Light" w:cs="Calibri Light"/>
          <w:b w:val="0"/>
          <w:bCs w:val="0"/>
          <w:noProof w:val="0"/>
          <w:color w:val="2E74B5" w:themeColor="accent1" w:themeTint="FF" w:themeShade="BF"/>
          <w:sz w:val="32"/>
          <w:szCs w:val="32"/>
          <w:lang w:val="en-US"/>
        </w:rPr>
        <w:t xml:space="preserve">We recommend that all scripts include below features: </w:t>
      </w:r>
      <w:r>
        <w:br/>
      </w:r>
      <w:r>
        <w:br/>
      </w:r>
    </w:p>
    <w:p w:rsidR="4D9715F1" w:rsidP="70E7CFE1" w:rsidRDefault="4D9715F1" w14:paraId="79665EA9" w14:textId="08C549F6">
      <w:pPr>
        <w:pStyle w:val="ListParagraph"/>
        <w:numPr>
          <w:ilvl w:val="0"/>
          <w:numId w:val="16"/>
        </w:numPr>
        <w:spacing w:before="0" w:beforeAutospacing="off" w:after="0" w:afterAutospacing="off" w:line="257" w:lineRule="auto"/>
        <w:ind w:left="108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A consistent, clearly identifiable file name </w:t>
      </w:r>
      <w:r w:rsidRPr="70E7CFE1" w:rsidR="4D9715F1">
        <w:rPr>
          <w:rFonts w:ascii="Calibri" w:hAnsi="Calibri" w:eastAsia="Calibri" w:cs="Calibri"/>
          <w:noProof w:val="0"/>
          <w:sz w:val="18"/>
          <w:szCs w:val="18"/>
          <w:lang w:val="en-US"/>
        </w:rPr>
        <w:t>(not initials of words)</w:t>
      </w:r>
    </w:p>
    <w:p w:rsidR="4D9715F1" w:rsidP="70E7CFE1" w:rsidRDefault="4D9715F1" w14:paraId="60C5A7FE" w14:textId="0B6C62F4">
      <w:pPr>
        <w:pStyle w:val="ListParagraph"/>
        <w:numPr>
          <w:ilvl w:val="0"/>
          <w:numId w:val="16"/>
        </w:numPr>
        <w:spacing w:before="0" w:beforeAutospacing="off" w:after="0" w:afterAutospacing="off" w:line="257" w:lineRule="auto"/>
        <w:ind w:left="108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A cover page with:</w:t>
      </w:r>
    </w:p>
    <w:p w:rsidR="4D9715F1" w:rsidP="70E7CFE1" w:rsidRDefault="4D9715F1" w14:paraId="377DB5C0" w14:textId="75FB3F49">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Script type </w:t>
      </w:r>
      <w:r w:rsidRPr="70E7CFE1" w:rsidR="4D9715F1">
        <w:rPr>
          <w:rFonts w:ascii="Calibri" w:hAnsi="Calibri" w:eastAsia="Calibri" w:cs="Calibri"/>
          <w:noProof w:val="0"/>
          <w:sz w:val="18"/>
          <w:szCs w:val="18"/>
          <w:lang w:val="en-US"/>
        </w:rPr>
        <w:t>(postproduction/as-recorded/as-broadcast, etc.)</w:t>
      </w:r>
    </w:p>
    <w:p w:rsidR="4D9715F1" w:rsidP="70E7CFE1" w:rsidRDefault="4D9715F1" w14:paraId="1B5D65F9" w14:textId="1AAA6A80">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 xml:space="preserve">Series name </w:t>
      </w:r>
    </w:p>
    <w:p w:rsidR="4D9715F1" w:rsidP="70E7CFE1" w:rsidRDefault="4D9715F1" w14:paraId="750EECD1" w14:textId="01264E73">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Season number</w:t>
      </w:r>
    </w:p>
    <w:p w:rsidR="4D9715F1" w:rsidP="70E7CFE1" w:rsidRDefault="4D9715F1" w14:paraId="5F8142B2" w14:textId="434C974E">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Episode name</w:t>
      </w:r>
    </w:p>
    <w:p w:rsidR="4D9715F1" w:rsidP="70E7CFE1" w:rsidRDefault="4D9715F1" w14:paraId="6F03FFA3" w14:textId="5C6AA9C2">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Episode number</w:t>
      </w:r>
    </w:p>
    <w:p w:rsidR="4D9715F1" w:rsidP="70E7CFE1" w:rsidRDefault="4D9715F1" w14:paraId="6E4BD079" w14:textId="6FFC374B">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Run time of media asset</w:t>
      </w:r>
    </w:p>
    <w:p w:rsidR="4D9715F1" w:rsidP="70E7CFE1" w:rsidRDefault="4D9715F1" w14:paraId="734B98FC" w14:textId="29DF06A5">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Full name of media asset </w:t>
      </w:r>
      <w:r w:rsidRPr="70E7CFE1" w:rsidR="4D9715F1">
        <w:rPr>
          <w:rFonts w:ascii="Calibri" w:hAnsi="Calibri" w:eastAsia="Calibri" w:cs="Calibri"/>
          <w:noProof w:val="0"/>
          <w:sz w:val="18"/>
          <w:szCs w:val="18"/>
          <w:lang w:val="en-US"/>
        </w:rPr>
        <w:t>(which cut/edit version; texted, textless)</w:t>
      </w:r>
    </w:p>
    <w:p w:rsidR="4D9715F1" w:rsidP="70E7CFE1" w:rsidRDefault="4D9715F1" w14:paraId="2E083F81" w14:textId="179D8605">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First frame of picture &amp; last frame of picture</w:t>
      </w:r>
    </w:p>
    <w:p w:rsidR="4D9715F1" w:rsidP="70E7CFE1" w:rsidRDefault="4D9715F1" w14:paraId="24EC1019" w14:textId="3798BC8D">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fr"/>
        </w:rPr>
      </w:pPr>
      <w:r w:rsidRPr="70E7CFE1" w:rsidR="4D9715F1">
        <w:rPr>
          <w:rFonts w:ascii="Calibri" w:hAnsi="Calibri" w:eastAsia="Calibri" w:cs="Calibri"/>
          <w:noProof w:val="0"/>
          <w:sz w:val="22"/>
          <w:szCs w:val="22"/>
          <w:lang w:val="fr"/>
        </w:rPr>
        <w:t xml:space="preserve">First dialogue occurrence </w:t>
      </w:r>
      <w:r w:rsidRPr="70E7CFE1" w:rsidR="4D9715F1">
        <w:rPr>
          <w:rFonts w:ascii="Calibri" w:hAnsi="Calibri" w:eastAsia="Calibri" w:cs="Calibri"/>
          <w:noProof w:val="0"/>
          <w:sz w:val="18"/>
          <w:szCs w:val="18"/>
          <w:lang w:val="fr"/>
        </w:rPr>
        <w:t>(T/C IN</w:t>
      </w:r>
      <w:r w:rsidRPr="70E7CFE1" w:rsidR="4D9715F1">
        <w:rPr>
          <w:rFonts w:ascii="Calibri" w:hAnsi="Calibri" w:eastAsia="Calibri" w:cs="Calibri"/>
          <w:noProof w:val="0"/>
          <w:sz w:val="22"/>
          <w:szCs w:val="22"/>
          <w:lang w:val="fr"/>
        </w:rPr>
        <w:t xml:space="preserve">) &amp; last dialogue occurrence </w:t>
      </w:r>
      <w:r w:rsidRPr="70E7CFE1" w:rsidR="4D9715F1">
        <w:rPr>
          <w:rFonts w:ascii="Calibri" w:hAnsi="Calibri" w:eastAsia="Calibri" w:cs="Calibri"/>
          <w:noProof w:val="0"/>
          <w:sz w:val="18"/>
          <w:szCs w:val="18"/>
          <w:lang w:val="fr"/>
        </w:rPr>
        <w:t>(T/C OUT)</w:t>
      </w:r>
    </w:p>
    <w:p w:rsidR="4D9715F1" w:rsidP="70E7CFE1" w:rsidRDefault="4D9715F1" w14:paraId="466D9BF3" w14:textId="71D10061">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Full media asset name </w:t>
      </w:r>
      <w:r w:rsidRPr="70E7CFE1" w:rsidR="4D9715F1">
        <w:rPr>
          <w:rFonts w:ascii="Calibri" w:hAnsi="Calibri" w:eastAsia="Calibri" w:cs="Calibri"/>
          <w:noProof w:val="0"/>
          <w:sz w:val="18"/>
          <w:szCs w:val="18"/>
          <w:lang w:val="en-US"/>
        </w:rPr>
        <w:t>(which cut/edit version; texted, textless)</w:t>
      </w:r>
    </w:p>
    <w:p w:rsidR="4D9715F1" w:rsidP="70E7CFE1" w:rsidRDefault="4D9715F1" w14:paraId="522D37F2" w14:textId="00458E5B">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Audio type </w:t>
      </w:r>
      <w:r w:rsidRPr="70E7CFE1" w:rsidR="4D9715F1">
        <w:rPr>
          <w:rFonts w:ascii="Calibri" w:hAnsi="Calibri" w:eastAsia="Calibri" w:cs="Calibri"/>
          <w:noProof w:val="0"/>
          <w:sz w:val="18"/>
          <w:szCs w:val="18"/>
          <w:lang w:val="en-US"/>
        </w:rPr>
        <w:t>(5.1, 2.0, mono, split M&amp;E or mix minus narration)</w:t>
      </w:r>
    </w:p>
    <w:p w:rsidR="4D9715F1" w:rsidP="70E7CFE1" w:rsidRDefault="4D9715F1" w14:paraId="7237A827" w14:textId="4F3BDAC8">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Main language of the source audio</w:t>
      </w:r>
    </w:p>
    <w:p w:rsidR="4D9715F1" w:rsidP="70E7CFE1" w:rsidRDefault="4D9715F1" w14:paraId="036BA2B1" w14:textId="6CA4B7C9">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Presence of other languages </w:t>
      </w:r>
      <w:r w:rsidRPr="70E7CFE1" w:rsidR="4D9715F1">
        <w:rPr>
          <w:rFonts w:ascii="Calibri" w:hAnsi="Calibri" w:eastAsia="Calibri" w:cs="Calibri"/>
          <w:noProof w:val="0"/>
          <w:sz w:val="18"/>
          <w:szCs w:val="18"/>
          <w:lang w:val="en-US"/>
        </w:rPr>
        <w:t>(indicate if foreign audio is translated/untranslated)</w:t>
      </w:r>
    </w:p>
    <w:p w:rsidR="4D9715F1" w:rsidP="70E7CFE1" w:rsidRDefault="4D9715F1" w14:paraId="6E345929" w14:textId="42776635">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Presence of burnt-in subtitles</w:t>
      </w:r>
    </w:p>
    <w:p w:rsidR="4D9715F1" w:rsidP="70E7CFE1" w:rsidRDefault="4D9715F1" w14:paraId="2ACCCFCE" w14:textId="631AE2D5">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Presence of OST </w:t>
      </w:r>
      <w:r w:rsidRPr="70E7CFE1" w:rsidR="4D9715F1">
        <w:rPr>
          <w:rFonts w:ascii="Calibri" w:hAnsi="Calibri" w:eastAsia="Calibri" w:cs="Calibri"/>
          <w:noProof w:val="0"/>
          <w:sz w:val="18"/>
          <w:szCs w:val="18"/>
          <w:lang w:val="en-US"/>
        </w:rPr>
        <w:t>(onscreen text)</w:t>
      </w:r>
    </w:p>
    <w:p w:rsidR="4D9715F1" w:rsidP="70E7CFE1" w:rsidRDefault="4D9715F1" w14:paraId="3E5F8E20" w14:textId="158D98B8">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Presence of plot-relevant songs</w:t>
      </w:r>
    </w:p>
    <w:p w:rsidR="4D9715F1" w:rsidP="70E7CFE1" w:rsidRDefault="4D9715F1" w14:paraId="296D2098" w14:textId="5012CEFF">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Production year </w:t>
      </w:r>
      <w:r w:rsidRPr="70E7CFE1" w:rsidR="4D9715F1">
        <w:rPr>
          <w:rFonts w:ascii="Calibri" w:hAnsi="Calibri" w:eastAsia="Calibri" w:cs="Calibri"/>
          <w:noProof w:val="0"/>
          <w:sz w:val="18"/>
          <w:szCs w:val="18"/>
          <w:lang w:val="en-US"/>
        </w:rPr>
        <w:t>(if not available on source script, write “Not available”)</w:t>
      </w:r>
    </w:p>
    <w:p w:rsidR="4D9715F1" w:rsidP="70E7CFE1" w:rsidRDefault="4D9715F1" w14:paraId="3FE07A6B" w14:textId="182CC1F1">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Production company </w:t>
      </w:r>
      <w:r w:rsidRPr="70E7CFE1" w:rsidR="4D9715F1">
        <w:rPr>
          <w:rFonts w:ascii="Calibri" w:hAnsi="Calibri" w:eastAsia="Calibri" w:cs="Calibri"/>
          <w:noProof w:val="0"/>
          <w:sz w:val="18"/>
          <w:szCs w:val="18"/>
          <w:lang w:val="en-US"/>
        </w:rPr>
        <w:t>(if not available on source script, write “Not available”)</w:t>
      </w:r>
    </w:p>
    <w:p w:rsidR="4D9715F1" w:rsidP="70E7CFE1" w:rsidRDefault="4D9715F1" w14:paraId="7CEE26FA" w14:textId="2EBA5711">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Short episode synopsis </w:t>
      </w:r>
      <w:r w:rsidRPr="70E7CFE1" w:rsidR="4D9715F1">
        <w:rPr>
          <w:rFonts w:ascii="Calibri" w:hAnsi="Calibri" w:eastAsia="Calibri" w:cs="Calibri"/>
          <w:noProof w:val="0"/>
          <w:sz w:val="18"/>
          <w:szCs w:val="18"/>
          <w:lang w:val="en-US"/>
        </w:rPr>
        <w:t>(100 words)</w:t>
      </w:r>
    </w:p>
    <w:p w:rsidR="4D9715F1" w:rsidP="70E7CFE1" w:rsidRDefault="4D9715F1" w14:paraId="4B1C2601" w14:textId="16C23499">
      <w:pPr>
        <w:pStyle w:val="ListParagraph"/>
        <w:numPr>
          <w:ilvl w:val="0"/>
          <w:numId w:val="14"/>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Glossary of Terms </w:t>
      </w:r>
      <w:r w:rsidRPr="70E7CFE1" w:rsidR="4D9715F1">
        <w:rPr>
          <w:rFonts w:ascii="Calibri" w:hAnsi="Calibri" w:eastAsia="Calibri" w:cs="Calibri"/>
          <w:noProof w:val="0"/>
          <w:sz w:val="18"/>
          <w:szCs w:val="18"/>
          <w:lang w:val="en-US"/>
        </w:rPr>
        <w:t>(key names and places, recurrent idioms or expressions worth incl. in a glossary for continuity purposes when localising content into different languages). This can be provided as an appendix to the main script.</w:t>
      </w:r>
    </w:p>
    <w:p w:rsidR="4D9715F1" w:rsidP="70E7CFE1" w:rsidRDefault="4D9715F1" w14:paraId="772113E9" w14:textId="153196ED">
      <w:pPr>
        <w:spacing w:before="0" w:beforeAutospacing="off" w:after="0" w:afterAutospacing="off" w:line="257" w:lineRule="auto"/>
        <w:ind w:left="1800" w:right="0"/>
      </w:pPr>
      <w:r w:rsidRPr="70E7CFE1" w:rsidR="4D9715F1">
        <w:rPr>
          <w:rFonts w:ascii="Calibri" w:hAnsi="Calibri" w:eastAsia="Calibri" w:cs="Calibri"/>
          <w:noProof w:val="0"/>
          <w:sz w:val="22"/>
          <w:szCs w:val="22"/>
          <w:lang w:val="en-US"/>
        </w:rPr>
        <w:t xml:space="preserve"> </w:t>
      </w:r>
    </w:p>
    <w:p w:rsidR="4D9715F1" w:rsidP="70E7CFE1" w:rsidRDefault="4D9715F1" w14:paraId="7F32F83F" w14:textId="46A3CAEE">
      <w:pPr>
        <w:pStyle w:val="ListParagraph"/>
        <w:numPr>
          <w:ilvl w:val="0"/>
          <w:numId w:val="16"/>
        </w:numPr>
        <w:spacing w:before="0" w:beforeAutospacing="off" w:after="0" w:afterAutospacing="off" w:line="257" w:lineRule="auto"/>
        <w:ind w:left="108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 xml:space="preserve">The main script must include </w:t>
      </w:r>
      <w:r w:rsidRPr="70E7CFE1" w:rsidR="4D9715F1">
        <w:rPr>
          <w:rFonts w:ascii="Calibri" w:hAnsi="Calibri" w:eastAsia="Calibri" w:cs="Calibri"/>
          <w:noProof w:val="0"/>
          <w:sz w:val="22"/>
          <w:szCs w:val="22"/>
          <w:u w:val="single"/>
          <w:lang w:val="en-US"/>
        </w:rPr>
        <w:t>in separate fields</w:t>
      </w:r>
      <w:r w:rsidRPr="70E7CFE1" w:rsidR="4D9715F1">
        <w:rPr>
          <w:rFonts w:ascii="Calibri" w:hAnsi="Calibri" w:eastAsia="Calibri" w:cs="Calibri"/>
          <w:noProof w:val="0"/>
          <w:sz w:val="22"/>
          <w:szCs w:val="22"/>
          <w:lang w:val="en-US"/>
        </w:rPr>
        <w:t>:</w:t>
      </w:r>
    </w:p>
    <w:p w:rsidR="4D9715F1" w:rsidP="70E7CFE1" w:rsidRDefault="4D9715F1" w14:paraId="05885C15" w14:textId="5B96BF34">
      <w:pPr>
        <w:pStyle w:val="ListParagraph"/>
        <w:numPr>
          <w:ilvl w:val="1"/>
          <w:numId w:val="16"/>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Timecode </w:t>
      </w:r>
      <w:r w:rsidRPr="70E7CFE1" w:rsidR="4D9715F1">
        <w:rPr>
          <w:rFonts w:ascii="Calibri" w:hAnsi="Calibri" w:eastAsia="Calibri" w:cs="Calibri"/>
          <w:noProof w:val="0"/>
          <w:sz w:val="18"/>
          <w:szCs w:val="18"/>
          <w:lang w:val="en-US"/>
        </w:rPr>
        <w:t>(T/C IN, T/C OUT, and start and end T/C of video segments/parts if relevant)</w:t>
      </w:r>
    </w:p>
    <w:p w:rsidR="4D9715F1" w:rsidP="70E7CFE1" w:rsidRDefault="4D9715F1" w14:paraId="41587A00" w14:textId="03DF47B8">
      <w:pPr>
        <w:pStyle w:val="ListParagraph"/>
        <w:numPr>
          <w:ilvl w:val="1"/>
          <w:numId w:val="16"/>
        </w:numPr>
        <w:spacing w:before="0" w:beforeAutospacing="off" w:after="0" w:afterAutospacing="off" w:line="257" w:lineRule="auto"/>
        <w:ind w:left="180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Speaker ID</w:t>
      </w:r>
    </w:p>
    <w:p w:rsidR="4D9715F1" w:rsidP="70E7CFE1" w:rsidRDefault="4D9715F1" w14:paraId="5807F184" w14:textId="2C6B9DE0">
      <w:pPr>
        <w:pStyle w:val="ListParagraph"/>
        <w:numPr>
          <w:ilvl w:val="1"/>
          <w:numId w:val="16"/>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Dialogue </w:t>
      </w:r>
      <w:r w:rsidRPr="70E7CFE1" w:rsidR="4D9715F1">
        <w:rPr>
          <w:rFonts w:ascii="Calibri" w:hAnsi="Calibri" w:eastAsia="Calibri" w:cs="Calibri"/>
          <w:noProof w:val="0"/>
          <w:sz w:val="18"/>
          <w:szCs w:val="18"/>
          <w:lang w:val="en-US"/>
        </w:rPr>
        <w:t>(verbatim speech, all human utterances [coughs, laughs, etc], non-English contributions)</w:t>
      </w:r>
    </w:p>
    <w:p w:rsidR="4D9715F1" w:rsidP="70E7CFE1" w:rsidRDefault="4D9715F1" w14:paraId="5C71A7A6" w14:textId="5694E0F8">
      <w:pPr>
        <w:pStyle w:val="ListParagraph"/>
        <w:numPr>
          <w:ilvl w:val="2"/>
          <w:numId w:val="16"/>
        </w:numPr>
        <w:spacing w:before="0" w:beforeAutospacing="off" w:after="0" w:afterAutospacing="off" w:line="257" w:lineRule="auto"/>
        <w:ind w:left="2520" w:right="0" w:hanging="2520"/>
        <w:rPr>
          <w:rFonts w:ascii="Calibri" w:hAnsi="Calibri" w:eastAsia="Calibri" w:cs="Calibri"/>
          <w:noProof w:val="0"/>
          <w:sz w:val="18"/>
          <w:szCs w:val="18"/>
          <w:lang w:val="en-US"/>
        </w:rPr>
      </w:pPr>
      <w:r w:rsidRPr="70E7CFE1" w:rsidR="4D9715F1">
        <w:rPr>
          <w:rFonts w:ascii="Calibri" w:hAnsi="Calibri" w:eastAsia="Calibri" w:cs="Calibri"/>
          <w:noProof w:val="0"/>
          <w:sz w:val="18"/>
          <w:szCs w:val="18"/>
          <w:lang w:val="en-US"/>
        </w:rPr>
        <w:t>Flag if the narration is not on a separate audio track (mix minus narration)</w:t>
      </w:r>
    </w:p>
    <w:p w:rsidR="4D9715F1" w:rsidP="70E7CFE1" w:rsidRDefault="4D9715F1" w14:paraId="48BFF946" w14:textId="138FA144">
      <w:pPr>
        <w:pStyle w:val="ListParagraph"/>
        <w:numPr>
          <w:ilvl w:val="1"/>
          <w:numId w:val="16"/>
        </w:numPr>
        <w:spacing w:before="0" w:beforeAutospacing="off" w:after="0" w:afterAutospacing="off" w:line="257" w:lineRule="auto"/>
        <w:ind w:left="1800" w:right="0" w:hanging="360"/>
        <w:rPr>
          <w:rFonts w:ascii="Calibri" w:hAnsi="Calibri" w:eastAsia="Calibri" w:cs="Calibri"/>
          <w:noProof w:val="0"/>
          <w:sz w:val="18"/>
          <w:szCs w:val="18"/>
          <w:lang w:val="en-US"/>
        </w:rPr>
      </w:pPr>
      <w:r w:rsidRPr="70E7CFE1" w:rsidR="4D9715F1">
        <w:rPr>
          <w:rFonts w:ascii="Calibri" w:hAnsi="Calibri" w:eastAsia="Calibri" w:cs="Calibri"/>
          <w:noProof w:val="0"/>
          <w:sz w:val="22"/>
          <w:szCs w:val="22"/>
          <w:lang w:val="en-US"/>
        </w:rPr>
        <w:t xml:space="preserve">Burnt-in subtitles </w:t>
      </w:r>
      <w:r w:rsidRPr="70E7CFE1" w:rsidR="4D9715F1">
        <w:rPr>
          <w:rFonts w:ascii="Calibri" w:hAnsi="Calibri" w:eastAsia="Calibri" w:cs="Calibri"/>
          <w:noProof w:val="0"/>
          <w:sz w:val="18"/>
          <w:szCs w:val="18"/>
          <w:lang w:val="en-US"/>
        </w:rPr>
        <w:t>(identifying language of the audio if different from main source audio)</w:t>
      </w:r>
    </w:p>
    <w:p w:rsidR="4D9715F1" w:rsidP="70E7CFE1" w:rsidRDefault="4D9715F1" w14:paraId="36A2C5C2" w14:textId="12623CB1">
      <w:pPr>
        <w:pStyle w:val="ListParagraph"/>
        <w:numPr>
          <w:ilvl w:val="1"/>
          <w:numId w:val="16"/>
        </w:numPr>
        <w:spacing w:before="0" w:beforeAutospacing="off" w:after="0" w:afterAutospacing="off" w:line="257" w:lineRule="auto"/>
        <w:ind w:left="1800" w:right="0" w:hanging="360"/>
        <w:rPr>
          <w:rFonts w:ascii="Calibri" w:hAnsi="Calibri" w:eastAsia="Calibri" w:cs="Calibri"/>
          <w:noProof w:val="0"/>
          <w:sz w:val="16"/>
          <w:szCs w:val="16"/>
          <w:lang w:val="en-US"/>
        </w:rPr>
      </w:pPr>
      <w:r w:rsidRPr="70E7CFE1" w:rsidR="4D9715F1">
        <w:rPr>
          <w:rFonts w:ascii="Calibri" w:hAnsi="Calibri" w:eastAsia="Calibri" w:cs="Calibri"/>
          <w:noProof w:val="0"/>
          <w:sz w:val="22"/>
          <w:szCs w:val="22"/>
          <w:lang w:val="en-US"/>
        </w:rPr>
        <w:t>Onscreen text</w:t>
      </w:r>
      <w:r w:rsidRPr="70E7CFE1" w:rsidR="4D9715F1">
        <w:rPr>
          <w:rFonts w:ascii="Calibri" w:hAnsi="Calibri" w:eastAsia="Calibri" w:cs="Calibri"/>
          <w:noProof w:val="0"/>
          <w:sz w:val="18"/>
          <w:szCs w:val="18"/>
          <w:lang w:val="en-US"/>
        </w:rPr>
        <w:t xml:space="preserve"> (incl. main start/end credits and warning slates/end slates)</w:t>
      </w:r>
      <w:r>
        <w:br/>
      </w:r>
      <w:r w:rsidRPr="70E7CFE1" w:rsidR="4D9715F1">
        <w:rPr>
          <w:rFonts w:ascii="Calibri" w:hAnsi="Calibri" w:eastAsia="Calibri" w:cs="Calibri"/>
          <w:noProof w:val="0"/>
          <w:sz w:val="16"/>
          <w:szCs w:val="16"/>
          <w:lang w:val="en-US"/>
        </w:rPr>
        <w:t xml:space="preserve"> </w:t>
      </w:r>
      <w:r>
        <w:br/>
      </w:r>
    </w:p>
    <w:p w:rsidR="4D9715F1" w:rsidP="70E7CFE1" w:rsidRDefault="4D9715F1" w14:paraId="24A4E8E7" w14:textId="57A87D34">
      <w:pPr>
        <w:pStyle w:val="ListParagraph"/>
        <w:numPr>
          <w:ilvl w:val="0"/>
          <w:numId w:val="16"/>
        </w:numPr>
        <w:spacing w:before="0" w:beforeAutospacing="off" w:after="0" w:afterAutospacing="off" w:line="257" w:lineRule="auto"/>
        <w:ind w:left="1080" w:right="0" w:hanging="360"/>
        <w:rPr>
          <w:rFonts w:ascii="Calibri" w:hAnsi="Calibri" w:eastAsia="Calibri" w:cs="Calibri"/>
          <w:noProof w:val="0"/>
          <w:sz w:val="22"/>
          <w:szCs w:val="22"/>
          <w:lang w:val="en-US"/>
        </w:rPr>
      </w:pPr>
      <w:r w:rsidRPr="70E7CFE1" w:rsidR="4D9715F1">
        <w:rPr>
          <w:rFonts w:ascii="Calibri" w:hAnsi="Calibri" w:eastAsia="Calibri" w:cs="Calibri"/>
          <w:noProof w:val="0"/>
          <w:sz w:val="22"/>
          <w:szCs w:val="22"/>
          <w:lang w:val="en-US"/>
        </w:rPr>
        <w:t xml:space="preserve">Must be supplied in an editable format (.doc, .docx, etc. </w:t>
      </w:r>
      <w:r w:rsidRPr="70E7CFE1" w:rsidR="4D9715F1">
        <w:rPr>
          <w:rFonts w:ascii="Calibri" w:hAnsi="Calibri" w:eastAsia="Calibri" w:cs="Calibri"/>
          <w:noProof w:val="0"/>
          <w:sz w:val="22"/>
          <w:szCs w:val="22"/>
          <w:u w:val="single"/>
          <w:lang w:val="en-US"/>
        </w:rPr>
        <w:t>Not</w:t>
      </w:r>
      <w:r w:rsidRPr="70E7CFE1" w:rsidR="4D9715F1">
        <w:rPr>
          <w:rFonts w:ascii="Calibri" w:hAnsi="Calibri" w:eastAsia="Calibri" w:cs="Calibri"/>
          <w:noProof w:val="0"/>
          <w:sz w:val="22"/>
          <w:szCs w:val="22"/>
          <w:lang w:val="en-US"/>
        </w:rPr>
        <w:t xml:space="preserve"> PDFs) </w:t>
      </w:r>
      <w:r w:rsidRPr="70E7CFE1" w:rsidR="4D9715F1">
        <w:rPr>
          <w:rFonts w:ascii="Calibri" w:hAnsi="Calibri" w:eastAsia="Calibri" w:cs="Calibri"/>
          <w:noProof w:val="0"/>
          <w:sz w:val="22"/>
          <w:szCs w:val="22"/>
          <w:u w:val="single"/>
          <w:lang w:val="en-US"/>
        </w:rPr>
        <w:t>AND</w:t>
      </w:r>
      <w:r w:rsidRPr="70E7CFE1" w:rsidR="4D9715F1">
        <w:rPr>
          <w:rFonts w:ascii="Calibri" w:hAnsi="Calibri" w:eastAsia="Calibri" w:cs="Calibri"/>
          <w:noProof w:val="0"/>
          <w:sz w:val="22"/>
          <w:szCs w:val="22"/>
          <w:lang w:val="en-US"/>
        </w:rPr>
        <w:t xml:space="preserve"> .xml</w:t>
      </w:r>
    </w:p>
    <w:p w:rsidR="4D9715F1" w:rsidP="70E7CFE1" w:rsidRDefault="4D9715F1" w14:paraId="7C51C64A" w14:textId="6E469900">
      <w:pPr>
        <w:spacing w:before="0" w:beforeAutospacing="off" w:after="160" w:afterAutospacing="off" w:line="257" w:lineRule="auto"/>
      </w:pPr>
      <w:r w:rsidRPr="70E7CFE1" w:rsidR="4D9715F1">
        <w:rPr>
          <w:rFonts w:ascii="Calibri" w:hAnsi="Calibri" w:eastAsia="Calibri" w:cs="Calibri"/>
          <w:noProof w:val="0"/>
          <w:sz w:val="18"/>
          <w:szCs w:val="18"/>
          <w:lang w:val="en-US"/>
        </w:rPr>
        <w:t xml:space="preserve">NOTE: Once the content has been released to broadcasters, very few people get to view the content until the Language Service Providers send it to translators, by the time it is often too late to find out that a piece of content has foreign dialogue, lots of OST, plot-relevant songs, etc. Capturing this information upfront really helps with timelines and briefing translation teams, all factors contributing to ensuring we maintain the quality and original creative intent. We recommend you use Take 1 who understand our script requirements. Please contact Claire Brown to ensure our A+E script template is used: </w:t>
      </w:r>
      <w:hyperlink r:id="R1418d844b1444af5">
        <w:r w:rsidRPr="70E7CFE1" w:rsidR="4D9715F1">
          <w:rPr>
            <w:rStyle w:val="Hyperlink"/>
            <w:rFonts w:ascii="Calibri" w:hAnsi="Calibri" w:eastAsia="Calibri" w:cs="Calibri"/>
            <w:strike w:val="0"/>
            <w:dstrike w:val="0"/>
            <w:noProof w:val="0"/>
            <w:color w:val="0563C1"/>
            <w:sz w:val="18"/>
            <w:szCs w:val="18"/>
            <w:u w:val="single"/>
            <w:lang w:val="en-US"/>
          </w:rPr>
          <w:t>claire.brown@take1.tv</w:t>
        </w:r>
      </w:hyperlink>
    </w:p>
    <w:p w:rsidR="70E7CFE1" w:rsidP="70E7CFE1" w:rsidRDefault="70E7CFE1" w14:paraId="29058CA6" w14:textId="7530DC68">
      <w:pPr>
        <w:rPr>
          <w:sz w:val="18"/>
          <w:szCs w:val="18"/>
        </w:rPr>
      </w:pPr>
    </w:p>
    <w:sectPr w:rsidRPr="00B0368E" w:rsidR="000D44A9">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4E5A" w:rsidP="00854E5A" w:rsidRDefault="00854E5A" w14:paraId="251E5F8C" w14:textId="77777777">
      <w:pPr>
        <w:spacing w:after="0" w:line="240" w:lineRule="auto"/>
      </w:pPr>
      <w:r>
        <w:separator/>
      </w:r>
    </w:p>
  </w:endnote>
  <w:endnote w:type="continuationSeparator" w:id="0">
    <w:p w:rsidR="00854E5A" w:rsidP="00854E5A" w:rsidRDefault="00854E5A" w14:paraId="6A4A89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5C6" w:rsidRDefault="00BC35C6" w14:paraId="69AB11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5C6" w:rsidRDefault="00BC35C6" w14:paraId="1E0C11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5C6" w:rsidRDefault="00BC35C6" w14:paraId="1596227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4E5A" w:rsidP="00854E5A" w:rsidRDefault="00854E5A" w14:paraId="01E55C2E" w14:textId="77777777">
      <w:pPr>
        <w:spacing w:after="0" w:line="240" w:lineRule="auto"/>
      </w:pPr>
      <w:r>
        <w:separator/>
      </w:r>
    </w:p>
  </w:footnote>
  <w:footnote w:type="continuationSeparator" w:id="0">
    <w:p w:rsidR="00854E5A" w:rsidP="00854E5A" w:rsidRDefault="00854E5A" w14:paraId="510568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5C6" w:rsidRDefault="00BC35C6" w14:paraId="15DA53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54E5A" w:rsidRDefault="00BC35C6" w14:paraId="42DF3902" w14:textId="53848F28">
    <w:pPr>
      <w:pStyle w:val="Header"/>
    </w:pPr>
    <w:r>
      <w:rPr>
        <w:noProof/>
      </w:rPr>
      <w:drawing>
        <wp:inline distT="0" distB="0" distL="0" distR="0" wp14:anchorId="2F08226B" wp14:editId="5A9A7F8B">
          <wp:extent cx="1965960" cy="838111"/>
          <wp:effectExtent l="0" t="0" r="0" b="635"/>
          <wp:docPr id="2"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406" cy="848959"/>
                  </a:xfrm>
                  <a:prstGeom prst="rect">
                    <a:avLst/>
                  </a:prstGeom>
                  <a:noFill/>
                  <a:ln>
                    <a:noFill/>
                  </a:ln>
                </pic:spPr>
              </pic:pic>
            </a:graphicData>
          </a:graphic>
        </wp:inline>
      </w:drawing>
    </w:r>
  </w:p>
  <w:p w:rsidR="00854E5A" w:rsidRDefault="00854E5A" w14:paraId="089ADF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C35C6" w:rsidRDefault="00BC35C6" w14:paraId="53ECB2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width:1339.8pt;height:790.8pt;visibility:visible;mso-wrap-style:square" o:spid="_x0000_i1026" o:bullet="t" type="#_x0000_t75">
        <v:imagedata o:title="" r:id="rId1"/>
      </v:shape>
    </w:pict>
  </w:numPicBullet>
  <w:abstractNum xmlns:w="http://schemas.openxmlformats.org/wordprocessingml/2006/main" w:abstractNumId="17">
    <w:nsid w:val="5c6837ec"/>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43d27d35"/>
    <w:multiLevelType xmlns:w="http://schemas.openxmlformats.org/wordprocessingml/2006/main" w:val="hybridMultilevel"/>
    <w:lvl xmlns:w="http://schemas.openxmlformats.org/wordprocessingml/2006/main" w:ilvl="0">
      <w:start w:val="2"/>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bde0a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8412a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5cd458cc"/>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7ecf3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C2494"/>
    <w:multiLevelType w:val="hybridMultilevel"/>
    <w:tmpl w:val="C7B86578"/>
    <w:lvl w:ilvl="0" w:tplc="1D3CEB30">
      <w:start w:val="1"/>
      <w:numFmt w:val="decimal"/>
      <w:lvlText w:val="%1."/>
      <w:lvlJc w:val="left"/>
      <w:pPr>
        <w:ind w:left="1080" w:hanging="360"/>
      </w:pPr>
      <w:rPr>
        <w:rFonts w:hint="default"/>
      </w:rPr>
    </w:lvl>
    <w:lvl w:ilvl="1" w:tplc="4DAC5146">
      <w:start w:val="1"/>
      <w:numFmt w:val="lowerLetter"/>
      <w:lvlText w:val="%2."/>
      <w:lvlJc w:val="left"/>
      <w:pPr>
        <w:ind w:left="1800" w:hanging="360"/>
      </w:pPr>
      <w:rPr>
        <w:sz w:val="20"/>
        <w:szCs w:val="2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042740"/>
    <w:multiLevelType w:val="hybridMultilevel"/>
    <w:tmpl w:val="E6246FC6"/>
    <w:lvl w:ilvl="0" w:tplc="4DAC5146">
      <w:start w:val="1"/>
      <w:numFmt w:val="lowerLetter"/>
      <w:lvlText w:val="%1."/>
      <w:lvlJc w:val="left"/>
      <w:pPr>
        <w:ind w:left="180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5461D"/>
    <w:multiLevelType w:val="hybridMultilevel"/>
    <w:tmpl w:val="C89A57FC"/>
    <w:lvl w:ilvl="0" w:tplc="04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057D33"/>
    <w:multiLevelType w:val="hybridMultilevel"/>
    <w:tmpl w:val="0C94D2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B71E1"/>
    <w:multiLevelType w:val="hybridMultilevel"/>
    <w:tmpl w:val="03D6A5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3CF2782"/>
    <w:multiLevelType w:val="hybridMultilevel"/>
    <w:tmpl w:val="A558AF36"/>
    <w:lvl w:ilvl="0" w:tplc="A0F2ECA2">
      <w:start w:val="2"/>
      <w:numFmt w:val="bullet"/>
      <w:lvlText w:val="-"/>
      <w:lvlJc w:val="left"/>
      <w:pPr>
        <w:ind w:left="720" w:hanging="360"/>
      </w:pPr>
      <w:rPr>
        <w:rFonts w:hint="default" w:ascii="Calibri" w:hAnsi="Calibri" w:eastAsia="SimSun"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9624A16"/>
    <w:multiLevelType w:val="hybridMultilevel"/>
    <w:tmpl w:val="C24097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F035146"/>
    <w:multiLevelType w:val="hybridMultilevel"/>
    <w:tmpl w:val="B20E334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1D5C67"/>
    <w:multiLevelType w:val="hybridMultilevel"/>
    <w:tmpl w:val="5CE8C51C"/>
    <w:lvl w:ilvl="0" w:tplc="474C7AEA">
      <w:start w:val="1"/>
      <w:numFmt w:val="bullet"/>
      <w:lvlText w:val=""/>
      <w:lvlPicBulletId w:val="0"/>
      <w:lvlJc w:val="left"/>
      <w:pPr>
        <w:tabs>
          <w:tab w:val="num" w:pos="720"/>
        </w:tabs>
        <w:ind w:left="720" w:hanging="360"/>
      </w:pPr>
      <w:rPr>
        <w:rFonts w:hint="default" w:ascii="Symbol" w:hAnsi="Symbol"/>
      </w:rPr>
    </w:lvl>
    <w:lvl w:ilvl="1" w:tplc="DA2A3948" w:tentative="1">
      <w:start w:val="1"/>
      <w:numFmt w:val="bullet"/>
      <w:lvlText w:val=""/>
      <w:lvlJc w:val="left"/>
      <w:pPr>
        <w:tabs>
          <w:tab w:val="num" w:pos="1440"/>
        </w:tabs>
        <w:ind w:left="1440" w:hanging="360"/>
      </w:pPr>
      <w:rPr>
        <w:rFonts w:hint="default" w:ascii="Symbol" w:hAnsi="Symbol"/>
      </w:rPr>
    </w:lvl>
    <w:lvl w:ilvl="2" w:tplc="C77421F2" w:tentative="1">
      <w:start w:val="1"/>
      <w:numFmt w:val="bullet"/>
      <w:lvlText w:val=""/>
      <w:lvlJc w:val="left"/>
      <w:pPr>
        <w:tabs>
          <w:tab w:val="num" w:pos="2160"/>
        </w:tabs>
        <w:ind w:left="2160" w:hanging="360"/>
      </w:pPr>
      <w:rPr>
        <w:rFonts w:hint="default" w:ascii="Symbol" w:hAnsi="Symbol"/>
      </w:rPr>
    </w:lvl>
    <w:lvl w:ilvl="3" w:tplc="B8ECD886" w:tentative="1">
      <w:start w:val="1"/>
      <w:numFmt w:val="bullet"/>
      <w:lvlText w:val=""/>
      <w:lvlJc w:val="left"/>
      <w:pPr>
        <w:tabs>
          <w:tab w:val="num" w:pos="2880"/>
        </w:tabs>
        <w:ind w:left="2880" w:hanging="360"/>
      </w:pPr>
      <w:rPr>
        <w:rFonts w:hint="default" w:ascii="Symbol" w:hAnsi="Symbol"/>
      </w:rPr>
    </w:lvl>
    <w:lvl w:ilvl="4" w:tplc="09766B40" w:tentative="1">
      <w:start w:val="1"/>
      <w:numFmt w:val="bullet"/>
      <w:lvlText w:val=""/>
      <w:lvlJc w:val="left"/>
      <w:pPr>
        <w:tabs>
          <w:tab w:val="num" w:pos="3600"/>
        </w:tabs>
        <w:ind w:left="3600" w:hanging="360"/>
      </w:pPr>
      <w:rPr>
        <w:rFonts w:hint="default" w:ascii="Symbol" w:hAnsi="Symbol"/>
      </w:rPr>
    </w:lvl>
    <w:lvl w:ilvl="5" w:tplc="FE0A8A4A" w:tentative="1">
      <w:start w:val="1"/>
      <w:numFmt w:val="bullet"/>
      <w:lvlText w:val=""/>
      <w:lvlJc w:val="left"/>
      <w:pPr>
        <w:tabs>
          <w:tab w:val="num" w:pos="4320"/>
        </w:tabs>
        <w:ind w:left="4320" w:hanging="360"/>
      </w:pPr>
      <w:rPr>
        <w:rFonts w:hint="default" w:ascii="Symbol" w:hAnsi="Symbol"/>
      </w:rPr>
    </w:lvl>
    <w:lvl w:ilvl="6" w:tplc="E3E42464" w:tentative="1">
      <w:start w:val="1"/>
      <w:numFmt w:val="bullet"/>
      <w:lvlText w:val=""/>
      <w:lvlJc w:val="left"/>
      <w:pPr>
        <w:tabs>
          <w:tab w:val="num" w:pos="5040"/>
        </w:tabs>
        <w:ind w:left="5040" w:hanging="360"/>
      </w:pPr>
      <w:rPr>
        <w:rFonts w:hint="default" w:ascii="Symbol" w:hAnsi="Symbol"/>
      </w:rPr>
    </w:lvl>
    <w:lvl w:ilvl="7" w:tplc="878C988A" w:tentative="1">
      <w:start w:val="1"/>
      <w:numFmt w:val="bullet"/>
      <w:lvlText w:val=""/>
      <w:lvlJc w:val="left"/>
      <w:pPr>
        <w:tabs>
          <w:tab w:val="num" w:pos="5760"/>
        </w:tabs>
        <w:ind w:left="5760" w:hanging="360"/>
      </w:pPr>
      <w:rPr>
        <w:rFonts w:hint="default" w:ascii="Symbol" w:hAnsi="Symbol"/>
      </w:rPr>
    </w:lvl>
    <w:lvl w:ilvl="8" w:tplc="5E266AC6" w:tentative="1">
      <w:start w:val="1"/>
      <w:numFmt w:val="bullet"/>
      <w:lvlText w:val=""/>
      <w:lvlJc w:val="left"/>
      <w:pPr>
        <w:tabs>
          <w:tab w:val="num" w:pos="6480"/>
        </w:tabs>
        <w:ind w:left="6480" w:hanging="360"/>
      </w:pPr>
      <w:rPr>
        <w:rFonts w:hint="default" w:ascii="Symbol" w:hAnsi="Symbol"/>
      </w:rPr>
    </w:lvl>
  </w:abstractNum>
  <w:abstractNum w:abstractNumId="9" w15:restartNumberingAfterBreak="0">
    <w:nsid w:val="759F210A"/>
    <w:multiLevelType w:val="hybridMultilevel"/>
    <w:tmpl w:val="D292AF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E043A5A"/>
    <w:multiLevelType w:val="hybridMultilevel"/>
    <w:tmpl w:val="7A627EBC"/>
    <w:lvl w:ilvl="0" w:tplc="662889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F3445F7"/>
    <w:multiLevelType w:val="hybridMultilevel"/>
    <w:tmpl w:val="B20E33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8">
    <w:abstractNumId w:val="17"/>
  </w:num>
  <w:num w:numId="17">
    <w:abstractNumId w:val="16"/>
  </w:num>
  <w:num w:numId="16">
    <w:abstractNumId w:val="15"/>
  </w:num>
  <w:num w:numId="15">
    <w:abstractNumId w:val="14"/>
  </w:num>
  <w:num w:numId="14">
    <w:abstractNumId w:val="13"/>
  </w:num>
  <w:num w:numId="13">
    <w:abstractNumId w:val="12"/>
  </w:num>
  <w:num w:numId="1" w16cid:durableId="49623168">
    <w:abstractNumId w:val="8"/>
  </w:num>
  <w:num w:numId="2" w16cid:durableId="280108900">
    <w:abstractNumId w:val="3"/>
  </w:num>
  <w:num w:numId="3" w16cid:durableId="476924096">
    <w:abstractNumId w:val="5"/>
  </w:num>
  <w:num w:numId="4" w16cid:durableId="448821436">
    <w:abstractNumId w:val="10"/>
  </w:num>
  <w:num w:numId="5" w16cid:durableId="91123191">
    <w:abstractNumId w:val="2"/>
  </w:num>
  <w:num w:numId="6" w16cid:durableId="1959675835">
    <w:abstractNumId w:val="7"/>
  </w:num>
  <w:num w:numId="7" w16cid:durableId="651643322">
    <w:abstractNumId w:val="11"/>
  </w:num>
  <w:num w:numId="8" w16cid:durableId="247539547">
    <w:abstractNumId w:val="0"/>
  </w:num>
  <w:num w:numId="9" w16cid:durableId="507908810">
    <w:abstractNumId w:val="1"/>
  </w:num>
  <w:num w:numId="10" w16cid:durableId="701324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412724">
    <w:abstractNumId w:val="6"/>
  </w:num>
  <w:num w:numId="12" w16cid:durableId="20184597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DE8"/>
    <w:rsid w:val="00014051"/>
    <w:rsid w:val="00074DA0"/>
    <w:rsid w:val="00083657"/>
    <w:rsid w:val="00091E48"/>
    <w:rsid w:val="000D44A9"/>
    <w:rsid w:val="001B5DE8"/>
    <w:rsid w:val="001C5E82"/>
    <w:rsid w:val="0024109E"/>
    <w:rsid w:val="003126DE"/>
    <w:rsid w:val="003F37FD"/>
    <w:rsid w:val="00403581"/>
    <w:rsid w:val="004A2546"/>
    <w:rsid w:val="005175C1"/>
    <w:rsid w:val="005359B8"/>
    <w:rsid w:val="00683EBA"/>
    <w:rsid w:val="006B4F36"/>
    <w:rsid w:val="006C40B4"/>
    <w:rsid w:val="00731DEA"/>
    <w:rsid w:val="007753D5"/>
    <w:rsid w:val="00787D6F"/>
    <w:rsid w:val="007F2FBD"/>
    <w:rsid w:val="0082425D"/>
    <w:rsid w:val="00834103"/>
    <w:rsid w:val="00854E5A"/>
    <w:rsid w:val="00907486"/>
    <w:rsid w:val="009B1050"/>
    <w:rsid w:val="00A2504D"/>
    <w:rsid w:val="00AD1906"/>
    <w:rsid w:val="00B0368E"/>
    <w:rsid w:val="00B22C70"/>
    <w:rsid w:val="00BC286D"/>
    <w:rsid w:val="00BC35C6"/>
    <w:rsid w:val="00BF789C"/>
    <w:rsid w:val="00CE3C46"/>
    <w:rsid w:val="00D447C4"/>
    <w:rsid w:val="00D51555"/>
    <w:rsid w:val="00D74540"/>
    <w:rsid w:val="00E10918"/>
    <w:rsid w:val="00E169DF"/>
    <w:rsid w:val="00E857E2"/>
    <w:rsid w:val="00EB550B"/>
    <w:rsid w:val="35880675"/>
    <w:rsid w:val="4D158B37"/>
    <w:rsid w:val="4D9715F1"/>
    <w:rsid w:val="70E7C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CF9148"/>
  <w15:chartTrackingRefBased/>
  <w15:docId w15:val="{97E23015-04AD-4534-A49D-F1C91371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31DEA"/>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51555"/>
    <w:pPr>
      <w:ind w:left="720"/>
      <w:contextualSpacing/>
    </w:pPr>
  </w:style>
  <w:style w:type="character" w:styleId="Hyperlink">
    <w:name w:val="Hyperlink"/>
    <w:basedOn w:val="DefaultParagraphFont"/>
    <w:uiPriority w:val="99"/>
    <w:unhideWhenUsed/>
    <w:rsid w:val="00D51555"/>
    <w:rPr>
      <w:color w:val="0563C1" w:themeColor="hyperlink"/>
      <w:u w:val="single"/>
    </w:rPr>
  </w:style>
  <w:style w:type="table" w:styleId="TableGrid">
    <w:name w:val="Table Grid"/>
    <w:basedOn w:val="TableNormal"/>
    <w:uiPriority w:val="39"/>
    <w:rsid w:val="00D515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54E5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4E5A"/>
  </w:style>
  <w:style w:type="paragraph" w:styleId="Footer">
    <w:name w:val="footer"/>
    <w:basedOn w:val="Normal"/>
    <w:link w:val="FooterChar"/>
    <w:uiPriority w:val="99"/>
    <w:unhideWhenUsed/>
    <w:rsid w:val="00854E5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4E5A"/>
  </w:style>
  <w:style w:type="character" w:styleId="Heading1Char" w:customStyle="1">
    <w:name w:val="Heading 1 Char"/>
    <w:basedOn w:val="DefaultParagraphFont"/>
    <w:link w:val="Heading1"/>
    <w:uiPriority w:val="9"/>
    <w:rsid w:val="00731DEA"/>
    <w:rPr>
      <w:rFonts w:asciiTheme="majorHAnsi" w:hAnsiTheme="majorHAnsi" w:eastAsiaTheme="majorEastAsia" w:cstheme="majorBidi"/>
      <w:color w:val="2E74B5" w:themeColor="accent1" w:themeShade="BF"/>
      <w:sz w:val="32"/>
      <w:szCs w:val="32"/>
    </w:rPr>
  </w:style>
  <w:style w:type="character" w:styleId="UnresolvedMention1" w:customStyle="1">
    <w:name w:val="Unresolved Mention1"/>
    <w:basedOn w:val="DefaultParagraphFont"/>
    <w:uiPriority w:val="99"/>
    <w:semiHidden/>
    <w:unhideWhenUsed/>
    <w:rsid w:val="00B0368E"/>
    <w:rPr>
      <w:color w:val="808080"/>
      <w:shd w:val="clear" w:color="auto" w:fill="E6E6E6"/>
    </w:rPr>
  </w:style>
  <w:style w:type="character" w:styleId="UnresolvedMention">
    <w:name w:val="Unresolved Mention"/>
    <w:basedOn w:val="DefaultParagraphFont"/>
    <w:uiPriority w:val="99"/>
    <w:semiHidden/>
    <w:unhideWhenUsed/>
    <w:rsid w:val="0053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79526">
      <w:bodyDiv w:val="1"/>
      <w:marLeft w:val="0"/>
      <w:marRight w:val="0"/>
      <w:marTop w:val="0"/>
      <w:marBottom w:val="0"/>
      <w:divBdr>
        <w:top w:val="none" w:sz="0" w:space="0" w:color="auto"/>
        <w:left w:val="none" w:sz="0" w:space="0" w:color="auto"/>
        <w:bottom w:val="none" w:sz="0" w:space="0" w:color="auto"/>
        <w:right w:val="none" w:sz="0" w:space="0" w:color="auto"/>
      </w:divBdr>
    </w:div>
    <w:div w:id="171602851">
      <w:bodyDiv w:val="1"/>
      <w:marLeft w:val="0"/>
      <w:marRight w:val="0"/>
      <w:marTop w:val="0"/>
      <w:marBottom w:val="0"/>
      <w:divBdr>
        <w:top w:val="none" w:sz="0" w:space="0" w:color="auto"/>
        <w:left w:val="none" w:sz="0" w:space="0" w:color="auto"/>
        <w:bottom w:val="none" w:sz="0" w:space="0" w:color="auto"/>
        <w:right w:val="none" w:sz="0" w:space="0" w:color="auto"/>
      </w:divBdr>
    </w:div>
    <w:div w:id="374503900">
      <w:bodyDiv w:val="1"/>
      <w:marLeft w:val="0"/>
      <w:marRight w:val="0"/>
      <w:marTop w:val="0"/>
      <w:marBottom w:val="0"/>
      <w:divBdr>
        <w:top w:val="none" w:sz="0" w:space="0" w:color="auto"/>
        <w:left w:val="none" w:sz="0" w:space="0" w:color="auto"/>
        <w:bottom w:val="none" w:sz="0" w:space="0" w:color="auto"/>
        <w:right w:val="none" w:sz="0" w:space="0" w:color="auto"/>
      </w:divBdr>
    </w:div>
    <w:div w:id="626009764">
      <w:bodyDiv w:val="1"/>
      <w:marLeft w:val="0"/>
      <w:marRight w:val="0"/>
      <w:marTop w:val="0"/>
      <w:marBottom w:val="0"/>
      <w:divBdr>
        <w:top w:val="none" w:sz="0" w:space="0" w:color="auto"/>
        <w:left w:val="none" w:sz="0" w:space="0" w:color="auto"/>
        <w:bottom w:val="none" w:sz="0" w:space="0" w:color="auto"/>
        <w:right w:val="none" w:sz="0" w:space="0" w:color="auto"/>
      </w:divBdr>
    </w:div>
    <w:div w:id="1751540009">
      <w:bodyDiv w:val="1"/>
      <w:marLeft w:val="0"/>
      <w:marRight w:val="0"/>
      <w:marTop w:val="0"/>
      <w:marBottom w:val="0"/>
      <w:divBdr>
        <w:top w:val="none" w:sz="0" w:space="0" w:color="auto"/>
        <w:left w:val="none" w:sz="0" w:space="0" w:color="auto"/>
        <w:bottom w:val="none" w:sz="0" w:space="0" w:color="auto"/>
        <w:right w:val="none" w:sz="0" w:space="0" w:color="auto"/>
      </w:divBdr>
    </w:div>
    <w:div w:id="17654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claire.brown@take1.tv" TargetMode="External" Id="R1418d844b1444af5"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0cc2fc-b523-49a5-89d3-4aee948ed112" xsi:nil="true"/>
    <lcf76f155ced4ddcb4097134ff3c332f xmlns="25267d09-86bf-4036-9b0b-5ec17775be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A9D7460AF6EE47ADE312DD192C3AB1" ma:contentTypeVersion="16" ma:contentTypeDescription="Create a new document." ma:contentTypeScope="" ma:versionID="85e6ac39cabe91486c57404920e20f91">
  <xsd:schema xmlns:xsd="http://www.w3.org/2001/XMLSchema" xmlns:xs="http://www.w3.org/2001/XMLSchema" xmlns:p="http://schemas.microsoft.com/office/2006/metadata/properties" xmlns:ns2="c60cc2fc-b523-49a5-89d3-4aee948ed112" xmlns:ns3="25267d09-86bf-4036-9b0b-5ec17775be9e" targetNamespace="http://schemas.microsoft.com/office/2006/metadata/properties" ma:root="true" ma:fieldsID="a405f9b8af244ccb750b85c37404cfeb" ns2:_="" ns3:_="">
    <xsd:import namespace="c60cc2fc-b523-49a5-89d3-4aee948ed112"/>
    <xsd:import namespace="25267d09-86bf-4036-9b0b-5ec17775be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cc2fc-b523-49a5-89d3-4aee948ed1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39c936-f346-42b7-8dae-e3ce954b2744}" ma:internalName="TaxCatchAll" ma:showField="CatchAllData" ma:web="c60cc2fc-b523-49a5-89d3-4aee948ed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267d09-86bf-4036-9b0b-5ec17775be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d98f6b1-2b9a-4ad9-9c51-240225c673f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0596E-AF37-41EE-BF9A-3C8D4B88EC7E}">
  <ds:schemaRefs>
    <ds:schemaRef ds:uri="http://schemas.microsoft.com/sharepoint/v3/contenttype/forms"/>
  </ds:schemaRefs>
</ds:datastoreItem>
</file>

<file path=customXml/itemProps2.xml><?xml version="1.0" encoding="utf-8"?>
<ds:datastoreItem xmlns:ds="http://schemas.openxmlformats.org/officeDocument/2006/customXml" ds:itemID="{D35364F8-2958-4047-B351-E570D443FF75}">
  <ds:schemaRefs>
    <ds:schemaRef ds:uri="http://schemas.microsoft.com/office/2006/metadata/properties"/>
    <ds:schemaRef ds:uri="http://schemas.microsoft.com/office/infopath/2007/PartnerControls"/>
    <ds:schemaRef ds:uri="3b8908c7-ea3b-4b30-94fd-651d813e7187"/>
    <ds:schemaRef ds:uri="21c63327-7757-4805-acd8-d39aecaf84e8"/>
  </ds:schemaRefs>
</ds:datastoreItem>
</file>

<file path=customXml/itemProps3.xml><?xml version="1.0" encoding="utf-8"?>
<ds:datastoreItem xmlns:ds="http://schemas.openxmlformats.org/officeDocument/2006/customXml" ds:itemID="{0C930EEF-ACE8-4851-B674-9FF4AF75E9C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Thornton</dc:creator>
  <cp:keywords/>
  <dc:description/>
  <cp:lastModifiedBy>Kelly, Laura</cp:lastModifiedBy>
  <cp:revision>8</cp:revision>
  <dcterms:created xsi:type="dcterms:W3CDTF">2023-10-17T18:50:00Z</dcterms:created>
  <dcterms:modified xsi:type="dcterms:W3CDTF">2025-01-08T16:37:26Z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0x010100D3A9D7460AF6EE47ADE312DD192C3AB1</vt:lpwstr>
  </property>
  <property fmtid="{D5CDD505-2E9C-101B-9397-08002B2CF9AE}" pid="3" name="MediaServiceImageTags">
    <vt:lpwstr/>
  </property>
</Properties>
</file>